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1C6749">
        <w:t>916</w:t>
      </w:r>
      <w:r w:rsidRPr="00BD2FC7" w:rsidR="0016305D">
        <w:t>-</w:t>
      </w:r>
      <w:r w:rsidRPr="00BD2FC7">
        <w:t>21</w:t>
      </w:r>
      <w:r w:rsidR="00751CB9">
        <w:t>07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CB7C2A">
        <w:t>86</w:t>
      </w:r>
      <w:r w:rsidRPr="00CB7C2A">
        <w:rPr>
          <w:lang w:val="en-US"/>
        </w:rPr>
        <w:t>MS</w:t>
      </w:r>
      <w:r w:rsidRPr="00CB7C2A">
        <w:t>00</w:t>
      </w:r>
      <w:r w:rsidRPr="00CB7C2A" w:rsidR="00CB7C2A">
        <w:t>47</w:t>
      </w:r>
      <w:r w:rsidRPr="00CB7C2A">
        <w:t>-01-202</w:t>
      </w:r>
      <w:r w:rsidRPr="00CB7C2A" w:rsidR="00BD2FC7">
        <w:t>4</w:t>
      </w:r>
      <w:r w:rsidRPr="00CB7C2A">
        <w:t>-</w:t>
      </w:r>
      <w:r w:rsidR="001C6749">
        <w:t>004274-07</w:t>
      </w:r>
      <w:r w:rsidRPr="00BD2FC7">
        <w:t xml:space="preserve"> 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CB7C2A">
        <w:t>10 июля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9E5956">
      <w:pPr>
        <w:widowControl w:val="0"/>
        <w:ind w:left="-709" w:right="-285" w:firstLine="426"/>
        <w:jc w:val="both"/>
      </w:pPr>
      <w:r w:rsidRPr="00BD2FC7">
        <w:t xml:space="preserve"> </w:t>
      </w:r>
      <w:r w:rsidR="00751CB9">
        <w:t xml:space="preserve">Исполняющий обязанности мирового судьи судебного участка №7 </w:t>
      </w:r>
      <w:r w:rsidRPr="00BD2FC7" w:rsidR="00751CB9">
        <w:t xml:space="preserve">Нижневартовского судебного района города </w:t>
      </w:r>
      <w:r w:rsidRPr="00FA406C" w:rsidR="00751CB9">
        <w:t>окружного значения Нижневартовска ХМАО - Югры</w:t>
      </w:r>
      <w:r w:rsidRPr="00BD2FC7" w:rsidR="00751CB9">
        <w:t xml:space="preserve"> </w:t>
      </w:r>
      <w:r w:rsidR="00751CB9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</w:t>
      </w:r>
      <w:r w:rsidRPr="00FA406C">
        <w:t>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9E5956">
      <w:pPr>
        <w:widowControl w:val="0"/>
        <w:ind w:left="-709" w:right="-285" w:firstLine="425"/>
        <w:jc w:val="both"/>
      </w:pPr>
      <w:r>
        <w:t>Арапова Фархода Мамасалиевича</w:t>
      </w:r>
      <w:r w:rsidR="00C8431E">
        <w:t xml:space="preserve">, </w:t>
      </w:r>
      <w:r>
        <w:t>…</w:t>
      </w:r>
      <w:r w:rsidR="00C8431E">
        <w:t xml:space="preserve"> </w:t>
      </w:r>
      <w:r w:rsidRPr="00FA406C">
        <w:t>года рождения в</w:t>
      </w:r>
      <w:r w:rsidR="00C8431E">
        <w:t xml:space="preserve"> </w:t>
      </w:r>
      <w:r>
        <w:t>…</w:t>
      </w:r>
      <w:r w:rsidRPr="00FA406C">
        <w:t xml:space="preserve">, проживает по адресу: </w:t>
      </w:r>
      <w:r>
        <w:t>…</w:t>
      </w:r>
      <w:r w:rsidR="005617C4">
        <w:t xml:space="preserve">, </w:t>
      </w:r>
      <w:r w:rsidR="0081234B">
        <w:t xml:space="preserve">паспорт </w:t>
      </w:r>
      <w:r>
        <w:t>…</w:t>
      </w:r>
      <w:r>
        <w:t xml:space="preserve"> выдан …</w:t>
      </w:r>
      <w:r>
        <w:t xml:space="preserve"> года, </w:t>
      </w:r>
    </w:p>
    <w:p w:rsidR="006B66C6" w:rsidRPr="00FA406C" w:rsidP="009E5956">
      <w:pPr>
        <w:pStyle w:val="BodyTextIndent"/>
        <w:ind w:left="-709" w:right="-285" w:firstLine="529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9E5956">
      <w:pPr>
        <w:pStyle w:val="BodyTextIndent"/>
        <w:ind w:left="-709" w:right="-285" w:firstLine="529"/>
        <w:jc w:val="center"/>
        <w:rPr>
          <w:sz w:val="24"/>
          <w:szCs w:val="24"/>
        </w:rPr>
      </w:pPr>
    </w:p>
    <w:p w:rsidR="00B661D0" w:rsidRPr="00BD2FC7" w:rsidP="009E5956">
      <w:pPr>
        <w:widowControl w:val="0"/>
        <w:shd w:val="clear" w:color="auto" w:fill="FFFFFF"/>
        <w:autoSpaceDE w:val="0"/>
        <w:ind w:left="-709" w:right="-285" w:firstLine="540"/>
        <w:jc w:val="both"/>
        <w:rPr>
          <w:color w:val="000000"/>
        </w:rPr>
      </w:pPr>
      <w:r>
        <w:rPr>
          <w:color w:val="000000"/>
        </w:rPr>
        <w:t>24.05</w:t>
      </w:r>
      <w:r w:rsidR="00B208AA">
        <w:rPr>
          <w:color w:val="000000"/>
        </w:rPr>
        <w:t>.2024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="003B16EA">
        <w:rPr>
          <w:color w:val="000000"/>
        </w:rPr>
        <w:t xml:space="preserve">, кв. 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Арапов Ф.М</w:t>
      </w:r>
      <w:r w:rsidR="00C8431E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="00CB01AC">
        <w:rPr>
          <w:color w:val="000000"/>
        </w:rPr>
        <w:t xml:space="preserve"> прожива</w:t>
      </w:r>
      <w:r w:rsidR="005617C4">
        <w:rPr>
          <w:color w:val="000000"/>
        </w:rPr>
        <w:t>ющий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</w:t>
      </w:r>
      <w:r w:rsidR="0081234B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 w:rsidR="005617C4">
        <w:rPr>
          <w:color w:val="000000"/>
        </w:rPr>
        <w:t>5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рублей </w:t>
      </w:r>
      <w:r w:rsidRPr="00BD2FC7">
        <w:rPr>
          <w:color w:val="000000"/>
        </w:rPr>
        <w:t>по постановлению по делу 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</w:t>
      </w:r>
      <w:r w:rsidR="00CD1132">
        <w:rPr>
          <w:color w:val="000000"/>
        </w:rPr>
        <w:t>10</w:t>
      </w:r>
      <w:r w:rsidR="00114641">
        <w:rPr>
          <w:color w:val="000000"/>
        </w:rPr>
        <w:t>5862</w:t>
      </w:r>
      <w:r w:rsidR="003B16EA">
        <w:rPr>
          <w:color w:val="000000"/>
        </w:rPr>
        <w:t>40</w:t>
      </w:r>
      <w:r>
        <w:rPr>
          <w:color w:val="000000"/>
        </w:rPr>
        <w:t>313013018</w:t>
      </w:r>
      <w:r w:rsidR="003D6BF8">
        <w:rPr>
          <w:color w:val="000000"/>
        </w:rPr>
        <w:t xml:space="preserve"> </w:t>
      </w:r>
      <w:r w:rsidRPr="00BD2FC7" w:rsidR="00EC7CFE">
        <w:rPr>
          <w:color w:val="000000"/>
        </w:rPr>
        <w:t xml:space="preserve">от </w:t>
      </w:r>
      <w:r>
        <w:rPr>
          <w:color w:val="000000"/>
        </w:rPr>
        <w:t>13.03</w:t>
      </w:r>
      <w:r w:rsidR="003B16EA">
        <w:rPr>
          <w:color w:val="000000"/>
        </w:rPr>
        <w:t>.2024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25.03.2024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B66C6" w:rsidRPr="00BD2FC7" w:rsidP="00BD2FC7">
      <w:pPr>
        <w:ind w:left="-709" w:right="-285" w:firstLine="529"/>
        <w:jc w:val="both"/>
        <w:rPr>
          <w:color w:val="000000"/>
        </w:rPr>
      </w:pPr>
      <w:r w:rsidRPr="00BD2FC7">
        <w:rPr>
          <w:color w:val="000000"/>
        </w:rPr>
        <w:t>На рассмотрение материла</w:t>
      </w:r>
      <w:r w:rsidRPr="00BD2FC7" w:rsidR="004B3950">
        <w:rPr>
          <w:color w:val="000000"/>
        </w:rPr>
        <w:t xml:space="preserve"> </w:t>
      </w:r>
      <w:r w:rsidR="001D6AF0">
        <w:rPr>
          <w:color w:val="000000"/>
        </w:rPr>
        <w:t>Арапов Ф.М</w:t>
      </w:r>
      <w:r w:rsidR="00030BD9">
        <w:rPr>
          <w:color w:val="000000"/>
        </w:rPr>
        <w:t>.</w:t>
      </w:r>
      <w:r w:rsidRPr="00BD2FC7" w:rsidR="00EE2AE4">
        <w:rPr>
          <w:color w:val="000000"/>
        </w:rPr>
        <w:t xml:space="preserve"> </w:t>
      </w:r>
      <w:r w:rsidRPr="00BD2FC7">
        <w:rPr>
          <w:color w:val="000000"/>
        </w:rPr>
        <w:t>не явил</w:t>
      </w:r>
      <w:r w:rsidR="005617C4">
        <w:rPr>
          <w:color w:val="000000"/>
        </w:rPr>
        <w:t>ся</w:t>
      </w:r>
      <w:r w:rsidRPr="00BD2FC7">
        <w:rPr>
          <w:color w:val="000000"/>
        </w:rPr>
        <w:t>, о времени и месте рассмотрения извещал</w:t>
      </w:r>
      <w:r w:rsidR="005617C4">
        <w:rPr>
          <w:color w:val="000000"/>
        </w:rPr>
        <w:t>ся</w:t>
      </w:r>
      <w:r w:rsidRPr="00BD2FC7">
        <w:rPr>
          <w:color w:val="000000"/>
        </w:rPr>
        <w:t xml:space="preserve"> надлежащим образом.   </w:t>
      </w:r>
      <w:r w:rsidRPr="00BD2FC7" w:rsidR="007B3431">
        <w:rPr>
          <w:color w:val="000000"/>
        </w:rPr>
        <w:t xml:space="preserve"> 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 xml:space="preserve">Мировой судья, исследовав материалы административного дела, </w:t>
      </w:r>
      <w:r w:rsidRPr="00BD2FC7">
        <w:t>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>В соответствии со ст. 32.2 КРФобАП штраф должен быть уплачен лицом, привлеченным к администр</w:t>
      </w:r>
      <w:r w:rsidRPr="00BD2FC7">
        <w:t xml:space="preserve">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</w:t>
      </w:r>
      <w:r w:rsidRPr="003B6A40">
        <w:rPr>
          <w:sz w:val="24"/>
          <w:szCs w:val="24"/>
        </w:rPr>
        <w:t>шения по ч. 1 ст. 20.25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1D6AF0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283E88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1D6AF0">
        <w:rPr>
          <w:color w:val="FF0000"/>
          <w:sz w:val="24"/>
          <w:szCs w:val="24"/>
        </w:rPr>
        <w:t>23.05</w:t>
      </w:r>
      <w:r w:rsidR="00B208AA">
        <w:rPr>
          <w:color w:val="FF0000"/>
          <w:sz w:val="24"/>
          <w:szCs w:val="24"/>
        </w:rPr>
        <w:t>.2024</w:t>
      </w:r>
      <w:r w:rsidRPr="00283E88" w:rsidR="00030BD9">
        <w:rPr>
          <w:color w:val="FF0000"/>
          <w:sz w:val="24"/>
          <w:szCs w:val="24"/>
        </w:rPr>
        <w:t xml:space="preserve"> </w:t>
      </w:r>
      <w:r w:rsidRPr="00283E88">
        <w:rPr>
          <w:color w:val="FF0000"/>
          <w:sz w:val="24"/>
          <w:szCs w:val="24"/>
        </w:rPr>
        <w:t>года,</w:t>
      </w:r>
      <w:r w:rsidRPr="00283E88" w:rsidR="0067054E">
        <w:rPr>
          <w:color w:val="FF0000"/>
          <w:sz w:val="24"/>
          <w:szCs w:val="24"/>
        </w:rPr>
        <w:t xml:space="preserve"> доказательств  оплаты штрафа в установленный </w:t>
      </w:r>
      <w:r w:rsidRPr="001D6AF0" w:rsidR="0067054E">
        <w:rPr>
          <w:color w:val="FF0000"/>
          <w:sz w:val="24"/>
          <w:szCs w:val="24"/>
        </w:rPr>
        <w:t>законом срок суду не представлено</w:t>
      </w:r>
      <w:r w:rsidRPr="001D6AF0">
        <w:rPr>
          <w:color w:val="FF0000"/>
          <w:sz w:val="24"/>
          <w:szCs w:val="24"/>
        </w:rPr>
        <w:t xml:space="preserve">. </w:t>
      </w:r>
    </w:p>
    <w:p w:rsidR="00BE362B" w:rsidRPr="003B16EA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1D6AF0">
        <w:rPr>
          <w:color w:val="000000"/>
          <w:sz w:val="24"/>
          <w:szCs w:val="24"/>
        </w:rPr>
        <w:t>Вина</w:t>
      </w:r>
      <w:r w:rsidRPr="001D6AF0" w:rsidR="00421E82">
        <w:rPr>
          <w:color w:val="000000"/>
          <w:sz w:val="24"/>
          <w:szCs w:val="24"/>
        </w:rPr>
        <w:t xml:space="preserve"> </w:t>
      </w:r>
      <w:r w:rsidRPr="001D6AF0" w:rsidR="001D6AF0">
        <w:rPr>
          <w:color w:val="000000"/>
          <w:sz w:val="24"/>
          <w:szCs w:val="24"/>
        </w:rPr>
        <w:t>Арапов Ф.М</w:t>
      </w:r>
      <w:r w:rsidRPr="001D6AF0" w:rsidR="005617C4">
        <w:rPr>
          <w:color w:val="000000"/>
          <w:sz w:val="24"/>
          <w:szCs w:val="24"/>
        </w:rPr>
        <w:t>.</w:t>
      </w:r>
      <w:r w:rsidRPr="003B16EA" w:rsidR="005617C4">
        <w:rPr>
          <w:color w:val="000000"/>
          <w:sz w:val="24"/>
          <w:szCs w:val="24"/>
        </w:rPr>
        <w:t xml:space="preserve"> </w:t>
      </w:r>
      <w:r w:rsidRPr="003B16EA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</w:t>
      </w:r>
      <w:r w:rsidRPr="00B208AA" w:rsidR="00B661D0">
        <w:rPr>
          <w:color w:val="000000"/>
          <w:sz w:val="24"/>
          <w:szCs w:val="24"/>
        </w:rPr>
        <w:t xml:space="preserve"> РФ об административных правонарушениях подтверждается: </w:t>
      </w:r>
      <w:r w:rsidRPr="001D6AF0" w:rsidR="00B661D0">
        <w:rPr>
          <w:color w:val="000000"/>
          <w:sz w:val="24"/>
          <w:szCs w:val="24"/>
        </w:rPr>
        <w:t>протоколом об административном правонарушении</w:t>
      </w:r>
      <w:r w:rsidRPr="001D6AF0" w:rsidR="007A4A33">
        <w:rPr>
          <w:color w:val="000000"/>
          <w:sz w:val="24"/>
          <w:szCs w:val="24"/>
        </w:rPr>
        <w:t xml:space="preserve"> </w:t>
      </w:r>
      <w:r w:rsidRPr="001D6AF0" w:rsidR="001D6AF0">
        <w:rPr>
          <w:color w:val="000000"/>
          <w:sz w:val="24"/>
          <w:szCs w:val="24"/>
        </w:rPr>
        <w:t>86  ХМ 599309 от 14.06.2024</w:t>
      </w:r>
      <w:r w:rsidRPr="001D6AF0" w:rsidR="00B208AA">
        <w:rPr>
          <w:color w:val="000000"/>
          <w:sz w:val="24"/>
          <w:szCs w:val="24"/>
        </w:rPr>
        <w:t xml:space="preserve"> </w:t>
      </w:r>
      <w:r w:rsidRPr="001D6AF0" w:rsidR="003015E5">
        <w:rPr>
          <w:color w:val="000000"/>
          <w:sz w:val="24"/>
          <w:szCs w:val="24"/>
        </w:rPr>
        <w:t>г</w:t>
      </w:r>
      <w:r w:rsidRPr="001D6AF0" w:rsidR="007A4A33">
        <w:rPr>
          <w:color w:val="000000"/>
          <w:sz w:val="24"/>
          <w:szCs w:val="24"/>
        </w:rPr>
        <w:t>ода</w:t>
      </w:r>
      <w:r w:rsidRPr="001D6AF0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1D6AF0" w:rsidR="002F278E">
        <w:rPr>
          <w:color w:val="000000"/>
          <w:sz w:val="24"/>
          <w:szCs w:val="24"/>
        </w:rPr>
        <w:t xml:space="preserve"> </w:t>
      </w:r>
      <w:r w:rsidRPr="001D6AF0" w:rsidR="00115864">
        <w:rPr>
          <w:color w:val="000000"/>
          <w:sz w:val="24"/>
          <w:szCs w:val="24"/>
        </w:rPr>
        <w:t xml:space="preserve">№ </w:t>
      </w:r>
      <w:r w:rsidRPr="001D6AF0" w:rsidR="001D6AF0">
        <w:rPr>
          <w:color w:val="000000"/>
          <w:sz w:val="24"/>
          <w:szCs w:val="24"/>
        </w:rPr>
        <w:t>18810586240313013018 от 13.03.2024</w:t>
      </w:r>
      <w:r w:rsidR="001D6AF0">
        <w:rPr>
          <w:color w:val="000000"/>
        </w:rPr>
        <w:t xml:space="preserve"> </w:t>
      </w:r>
      <w:r w:rsidRPr="003B16EA" w:rsidR="0088713F">
        <w:rPr>
          <w:color w:val="000000"/>
          <w:sz w:val="24"/>
          <w:szCs w:val="24"/>
        </w:rPr>
        <w:t>года</w:t>
      </w:r>
      <w:r w:rsidRPr="003B16EA" w:rsidR="002D7BCE">
        <w:rPr>
          <w:color w:val="000000"/>
          <w:sz w:val="24"/>
          <w:szCs w:val="24"/>
        </w:rPr>
        <w:t>,</w:t>
      </w:r>
      <w:r w:rsidRPr="003B16EA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3B16EA">
        <w:rPr>
          <w:color w:val="000000"/>
        </w:rPr>
        <w:t>При назначении наказания, мировой</w:t>
      </w:r>
      <w:r w:rsidRPr="00B208AA">
        <w:rPr>
          <w:color w:val="000000"/>
        </w:rPr>
        <w:t xml:space="preserve"> судья учитывает характер совершенного административного правонарушения,</w:t>
      </w:r>
      <w:r w:rsidRPr="00CB01AC">
        <w:rPr>
          <w:color w:val="000000"/>
        </w:rPr>
        <w:t xml:space="preserve"> личность виновно</w:t>
      </w:r>
      <w:r w:rsidRPr="00CB01AC" w:rsidR="001A6092">
        <w:rPr>
          <w:color w:val="000000"/>
        </w:rPr>
        <w:t>го</w:t>
      </w:r>
      <w:r w:rsidRPr="00CB01AC">
        <w:rPr>
          <w:color w:val="000000"/>
        </w:rPr>
        <w:t>,</w:t>
      </w:r>
      <w:r w:rsidRPr="00BD2FC7">
        <w:rPr>
          <w:color w:val="000000"/>
        </w:rPr>
        <w:t xml:space="preserve">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 xml:space="preserve">На основании изложенного и </w:t>
      </w:r>
      <w:r w:rsidRPr="00BD2FC7">
        <w:rPr>
          <w:sz w:val="24"/>
          <w:szCs w:val="24"/>
        </w:rPr>
        <w:t>руководствуясь ст.ст. 23.1, 29.9, 29.10, 32.2 Кодекса Российской Федерации об административных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B14557" w:rsidRPr="00BD2FC7" w:rsidP="00BD2FC7">
      <w:pPr>
        <w:ind w:left="-709" w:right="-285" w:firstLine="529"/>
        <w:jc w:val="center"/>
        <w:rPr>
          <w:b/>
          <w:bCs/>
        </w:rPr>
      </w:pPr>
    </w:p>
    <w:p w:rsidR="008672ED" w:rsidRPr="00BD2FC7" w:rsidP="00BD2FC7">
      <w:pPr>
        <w:ind w:left="-709" w:right="-285" w:firstLine="527"/>
        <w:jc w:val="both"/>
      </w:pPr>
      <w:r>
        <w:t>Арапова Фархода Мамасалиевича</w:t>
      </w:r>
      <w:r w:rsidRPr="00BD2FC7">
        <w:t xml:space="preserve"> признать виновн</w:t>
      </w:r>
      <w:r w:rsidR="005617C4"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 w:rsidR="005617C4">
        <w:rPr>
          <w:color w:val="000000"/>
        </w:rPr>
        <w:t>1</w:t>
      </w:r>
      <w:r w:rsidR="0081234B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 w:rsidR="005617C4">
        <w:t>одна тысяча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>Административный штраф подлежит уплате не позднее шестидеся</w:t>
      </w:r>
      <w:r w:rsidRPr="00BD2FC7">
        <w:t xml:space="preserve"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административного штрафа в срок, предусмотренный ч.1 ст. 32.2 Кодекса РФ об АП влечет наложение административного шт</w:t>
      </w:r>
      <w:r w:rsidRPr="00BD2FC7"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>Постановление может быть обжаловано в те</w:t>
      </w:r>
      <w:r w:rsidRPr="00BD2FC7">
        <w:t xml:space="preserve">чение 10 суток с даты вручения или получения в Нижневартовский городской суд, через мирового судью судебного участка № </w:t>
      </w:r>
      <w:r w:rsidR="00BC1322">
        <w:t>7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округа-Югры л/с 0487</w:t>
      </w:r>
      <w:r>
        <w:t xml:space="preserve">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6A568C" w:rsidR="006A568C">
        <w:t>0412365400475009162420115</w:t>
      </w:r>
      <w:r w:rsidR="006A568C"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</w:t>
      </w:r>
      <w:r>
        <w:t>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…</w:t>
      </w:r>
    </w:p>
    <w:p w:rsidR="00BD2FC7" w:rsidP="00BD2FC7">
      <w:pPr>
        <w:ind w:left="-709" w:right="-285" w:firstLine="567"/>
        <w:jc w:val="both"/>
      </w:pPr>
      <w:r>
        <w:t xml:space="preserve">Мировой судья                                                </w:t>
      </w:r>
      <w:r>
        <w:t xml:space="preserve">                                            О.С. Полякова</w:t>
      </w:r>
    </w:p>
    <w:p w:rsidR="00BD2FC7" w:rsidP="00BD2FC7">
      <w:pPr>
        <w:ind w:left="-709" w:right="-285" w:firstLine="567"/>
        <w:jc w:val="both"/>
      </w:pPr>
      <w:r>
        <w:t xml:space="preserve"> Секретарь судебного заседания                                                                    А.В. Собко </w:t>
      </w:r>
    </w:p>
    <w:p w:rsidR="00BD2FC7" w:rsidP="00BD2FC7">
      <w:pPr>
        <w:ind w:left="-709" w:right="-285" w:firstLine="567"/>
        <w:jc w:val="both"/>
      </w:pPr>
      <w:r>
        <w:t xml:space="preserve">  «__</w:t>
      </w:r>
      <w:r w:rsidR="003B16EA">
        <w:t>10</w:t>
      </w:r>
      <w:r>
        <w:t>__»___</w:t>
      </w:r>
      <w:r w:rsidR="003B16EA">
        <w:t>07</w:t>
      </w:r>
      <w:r>
        <w:t>______2024 г.</w:t>
      </w:r>
    </w:p>
    <w:p w:rsidR="00BD2FC7" w:rsidP="00BD2FC7">
      <w:pPr>
        <w:ind w:left="-709" w:right="-285" w:firstLine="567"/>
        <w:jc w:val="both"/>
      </w:pPr>
      <w:r>
        <w:t>Подлинник постановления находится в материалах администрати</w:t>
      </w:r>
      <w:r>
        <w:t>вного дела 5-</w:t>
      </w:r>
      <w:r w:rsidR="001D6AF0">
        <w:t>916</w:t>
      </w:r>
      <w:r w:rsidR="00BC1322">
        <w:t>-2107</w:t>
      </w:r>
      <w:r w:rsidR="003B16EA">
        <w:t>/</w:t>
      </w:r>
      <w:r>
        <w:t>2024 миров</w:t>
      </w:r>
      <w:r w:rsidR="00BC1322">
        <w:t>ого судьи судебного участка № 7</w:t>
      </w:r>
      <w: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tab/>
        <w:t xml:space="preserve">    </w:t>
      </w:r>
    </w:p>
    <w:p w:rsidR="00BD2FC7" w:rsidP="00BD2FC7">
      <w:pPr>
        <w:ind w:left="-709" w:right="-285" w:firstLine="567"/>
        <w:jc w:val="both"/>
      </w:pPr>
    </w:p>
    <w:sectPr w:rsidSect="00BA5304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7008F"/>
    <w:rsid w:val="00072083"/>
    <w:rsid w:val="00075319"/>
    <w:rsid w:val="00082275"/>
    <w:rsid w:val="000851C0"/>
    <w:rsid w:val="00087B90"/>
    <w:rsid w:val="000A51F4"/>
    <w:rsid w:val="000C7CC4"/>
    <w:rsid w:val="000D2745"/>
    <w:rsid w:val="000F725A"/>
    <w:rsid w:val="0011151B"/>
    <w:rsid w:val="00114641"/>
    <w:rsid w:val="00115864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C89"/>
    <w:rsid w:val="001C1001"/>
    <w:rsid w:val="001C3946"/>
    <w:rsid w:val="001C6749"/>
    <w:rsid w:val="001C6960"/>
    <w:rsid w:val="001D6AF0"/>
    <w:rsid w:val="001E377B"/>
    <w:rsid w:val="001E50C9"/>
    <w:rsid w:val="001E6FE8"/>
    <w:rsid w:val="001F1DC5"/>
    <w:rsid w:val="001F23B6"/>
    <w:rsid w:val="001F7E83"/>
    <w:rsid w:val="0020023F"/>
    <w:rsid w:val="0020031D"/>
    <w:rsid w:val="00204F1A"/>
    <w:rsid w:val="0020569C"/>
    <w:rsid w:val="002066B9"/>
    <w:rsid w:val="00206CDE"/>
    <w:rsid w:val="00211E72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5528"/>
    <w:rsid w:val="00283E88"/>
    <w:rsid w:val="002935C6"/>
    <w:rsid w:val="00293ED1"/>
    <w:rsid w:val="002A0512"/>
    <w:rsid w:val="002A324A"/>
    <w:rsid w:val="002A497A"/>
    <w:rsid w:val="002B04A1"/>
    <w:rsid w:val="002B6612"/>
    <w:rsid w:val="002C1491"/>
    <w:rsid w:val="002C3DB3"/>
    <w:rsid w:val="002C4707"/>
    <w:rsid w:val="002C7082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26A02"/>
    <w:rsid w:val="00335DE6"/>
    <w:rsid w:val="00337D46"/>
    <w:rsid w:val="00346251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5B4"/>
    <w:rsid w:val="00375EF9"/>
    <w:rsid w:val="0037715E"/>
    <w:rsid w:val="003778EC"/>
    <w:rsid w:val="00384DC7"/>
    <w:rsid w:val="003917A1"/>
    <w:rsid w:val="00395ACF"/>
    <w:rsid w:val="003A3479"/>
    <w:rsid w:val="003A6190"/>
    <w:rsid w:val="003B0431"/>
    <w:rsid w:val="003B16EA"/>
    <w:rsid w:val="003B297E"/>
    <w:rsid w:val="003B3A4B"/>
    <w:rsid w:val="003B6A40"/>
    <w:rsid w:val="003C483D"/>
    <w:rsid w:val="003D035B"/>
    <w:rsid w:val="003D2E0D"/>
    <w:rsid w:val="003D6BF8"/>
    <w:rsid w:val="003E2F66"/>
    <w:rsid w:val="003E3A6F"/>
    <w:rsid w:val="003E4A68"/>
    <w:rsid w:val="003F10BD"/>
    <w:rsid w:val="004029D5"/>
    <w:rsid w:val="00407FA2"/>
    <w:rsid w:val="00421E82"/>
    <w:rsid w:val="00421EEC"/>
    <w:rsid w:val="00442C31"/>
    <w:rsid w:val="00444F4A"/>
    <w:rsid w:val="00450A4E"/>
    <w:rsid w:val="0046570B"/>
    <w:rsid w:val="00466CE1"/>
    <w:rsid w:val="004677C4"/>
    <w:rsid w:val="004732BE"/>
    <w:rsid w:val="00481367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E1614"/>
    <w:rsid w:val="004F4300"/>
    <w:rsid w:val="004F5AFF"/>
    <w:rsid w:val="004F7A89"/>
    <w:rsid w:val="00502993"/>
    <w:rsid w:val="00511CD5"/>
    <w:rsid w:val="005143F1"/>
    <w:rsid w:val="00514EAE"/>
    <w:rsid w:val="00515BF3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17C4"/>
    <w:rsid w:val="005639FC"/>
    <w:rsid w:val="00570297"/>
    <w:rsid w:val="00587D09"/>
    <w:rsid w:val="00592FE6"/>
    <w:rsid w:val="00593220"/>
    <w:rsid w:val="00595F28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315CB"/>
    <w:rsid w:val="00636058"/>
    <w:rsid w:val="00636A85"/>
    <w:rsid w:val="00641A55"/>
    <w:rsid w:val="00642380"/>
    <w:rsid w:val="006502D6"/>
    <w:rsid w:val="00654ACE"/>
    <w:rsid w:val="00662A51"/>
    <w:rsid w:val="0067054E"/>
    <w:rsid w:val="00673A89"/>
    <w:rsid w:val="006832ED"/>
    <w:rsid w:val="00692726"/>
    <w:rsid w:val="006A0B8D"/>
    <w:rsid w:val="006A1001"/>
    <w:rsid w:val="006A2EFE"/>
    <w:rsid w:val="006A568C"/>
    <w:rsid w:val="006A7870"/>
    <w:rsid w:val="006B055E"/>
    <w:rsid w:val="006B66C6"/>
    <w:rsid w:val="006C1F71"/>
    <w:rsid w:val="006C3632"/>
    <w:rsid w:val="006D650C"/>
    <w:rsid w:val="006D7ECA"/>
    <w:rsid w:val="006F3A6C"/>
    <w:rsid w:val="006F7981"/>
    <w:rsid w:val="00704042"/>
    <w:rsid w:val="00710041"/>
    <w:rsid w:val="00740C88"/>
    <w:rsid w:val="007412C1"/>
    <w:rsid w:val="007417B0"/>
    <w:rsid w:val="00744967"/>
    <w:rsid w:val="0074535F"/>
    <w:rsid w:val="00745DF1"/>
    <w:rsid w:val="00747BC1"/>
    <w:rsid w:val="00751CB9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E33"/>
    <w:rsid w:val="007F7F46"/>
    <w:rsid w:val="0080320D"/>
    <w:rsid w:val="0081234B"/>
    <w:rsid w:val="00815430"/>
    <w:rsid w:val="008216EC"/>
    <w:rsid w:val="00827C60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189A"/>
    <w:rsid w:val="008761D8"/>
    <w:rsid w:val="008770BB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7AD2"/>
    <w:rsid w:val="008D04EB"/>
    <w:rsid w:val="008D5481"/>
    <w:rsid w:val="008E359B"/>
    <w:rsid w:val="008E750B"/>
    <w:rsid w:val="008E7AC3"/>
    <w:rsid w:val="008F4CA4"/>
    <w:rsid w:val="008F5788"/>
    <w:rsid w:val="009040B1"/>
    <w:rsid w:val="009244DB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32ED"/>
    <w:rsid w:val="0097359A"/>
    <w:rsid w:val="00973958"/>
    <w:rsid w:val="0098414B"/>
    <w:rsid w:val="0098700E"/>
    <w:rsid w:val="009878B8"/>
    <w:rsid w:val="00991223"/>
    <w:rsid w:val="009954B2"/>
    <w:rsid w:val="00997F34"/>
    <w:rsid w:val="009A2349"/>
    <w:rsid w:val="009A2EB2"/>
    <w:rsid w:val="009A5C7E"/>
    <w:rsid w:val="009B273E"/>
    <w:rsid w:val="009C102B"/>
    <w:rsid w:val="009D12D5"/>
    <w:rsid w:val="009D1803"/>
    <w:rsid w:val="009E3EE3"/>
    <w:rsid w:val="009E5956"/>
    <w:rsid w:val="009E7328"/>
    <w:rsid w:val="009F3BFF"/>
    <w:rsid w:val="009F44EF"/>
    <w:rsid w:val="009F7675"/>
    <w:rsid w:val="00A0173C"/>
    <w:rsid w:val="00A01971"/>
    <w:rsid w:val="00A03D48"/>
    <w:rsid w:val="00A04A73"/>
    <w:rsid w:val="00A21C8D"/>
    <w:rsid w:val="00A3427D"/>
    <w:rsid w:val="00A349F9"/>
    <w:rsid w:val="00A352E9"/>
    <w:rsid w:val="00A42CF6"/>
    <w:rsid w:val="00A4579F"/>
    <w:rsid w:val="00A46BE1"/>
    <w:rsid w:val="00A50645"/>
    <w:rsid w:val="00A524A1"/>
    <w:rsid w:val="00A6573E"/>
    <w:rsid w:val="00A71978"/>
    <w:rsid w:val="00A726B3"/>
    <w:rsid w:val="00A77121"/>
    <w:rsid w:val="00A800D1"/>
    <w:rsid w:val="00AA19CC"/>
    <w:rsid w:val="00AA52D7"/>
    <w:rsid w:val="00AA5C01"/>
    <w:rsid w:val="00AB0F99"/>
    <w:rsid w:val="00AB69F5"/>
    <w:rsid w:val="00AB785A"/>
    <w:rsid w:val="00AC151B"/>
    <w:rsid w:val="00AC37AD"/>
    <w:rsid w:val="00AC3B8A"/>
    <w:rsid w:val="00AC4241"/>
    <w:rsid w:val="00AC672B"/>
    <w:rsid w:val="00AD3E71"/>
    <w:rsid w:val="00AE4962"/>
    <w:rsid w:val="00AF5FC2"/>
    <w:rsid w:val="00B016AD"/>
    <w:rsid w:val="00B116A7"/>
    <w:rsid w:val="00B14557"/>
    <w:rsid w:val="00B14E79"/>
    <w:rsid w:val="00B175AC"/>
    <w:rsid w:val="00B208AA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61D0"/>
    <w:rsid w:val="00B719EF"/>
    <w:rsid w:val="00B86148"/>
    <w:rsid w:val="00B90D59"/>
    <w:rsid w:val="00B9176E"/>
    <w:rsid w:val="00B9585D"/>
    <w:rsid w:val="00B96A43"/>
    <w:rsid w:val="00BA1882"/>
    <w:rsid w:val="00BA5304"/>
    <w:rsid w:val="00BA540B"/>
    <w:rsid w:val="00BA6359"/>
    <w:rsid w:val="00BB7036"/>
    <w:rsid w:val="00BB7800"/>
    <w:rsid w:val="00BC03E6"/>
    <w:rsid w:val="00BC1322"/>
    <w:rsid w:val="00BC6BEC"/>
    <w:rsid w:val="00BC79FD"/>
    <w:rsid w:val="00BD0149"/>
    <w:rsid w:val="00BD27D0"/>
    <w:rsid w:val="00BD2FC7"/>
    <w:rsid w:val="00BE195B"/>
    <w:rsid w:val="00BE362B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67E9"/>
    <w:rsid w:val="00C8431E"/>
    <w:rsid w:val="00C86797"/>
    <w:rsid w:val="00CA2CF7"/>
    <w:rsid w:val="00CB01AC"/>
    <w:rsid w:val="00CB7C2A"/>
    <w:rsid w:val="00CD00B8"/>
    <w:rsid w:val="00CD1132"/>
    <w:rsid w:val="00CD3753"/>
    <w:rsid w:val="00CE4AD3"/>
    <w:rsid w:val="00CE4BF8"/>
    <w:rsid w:val="00CE5598"/>
    <w:rsid w:val="00CF2232"/>
    <w:rsid w:val="00CF282F"/>
    <w:rsid w:val="00D15488"/>
    <w:rsid w:val="00D178CF"/>
    <w:rsid w:val="00D24B6B"/>
    <w:rsid w:val="00D32C8A"/>
    <w:rsid w:val="00D355FF"/>
    <w:rsid w:val="00D40E70"/>
    <w:rsid w:val="00D51077"/>
    <w:rsid w:val="00D53939"/>
    <w:rsid w:val="00D639BB"/>
    <w:rsid w:val="00D72611"/>
    <w:rsid w:val="00D72F44"/>
    <w:rsid w:val="00D81627"/>
    <w:rsid w:val="00D83CE1"/>
    <w:rsid w:val="00D84B49"/>
    <w:rsid w:val="00D863B1"/>
    <w:rsid w:val="00D942DF"/>
    <w:rsid w:val="00D97157"/>
    <w:rsid w:val="00D97827"/>
    <w:rsid w:val="00DB227D"/>
    <w:rsid w:val="00DB2CF1"/>
    <w:rsid w:val="00DB7247"/>
    <w:rsid w:val="00DB7788"/>
    <w:rsid w:val="00DC03FD"/>
    <w:rsid w:val="00DC0EA6"/>
    <w:rsid w:val="00DD0E2C"/>
    <w:rsid w:val="00DE2EB9"/>
    <w:rsid w:val="00DF1048"/>
    <w:rsid w:val="00DF32EF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E2AE4"/>
    <w:rsid w:val="00EF1D57"/>
    <w:rsid w:val="00EF49EB"/>
    <w:rsid w:val="00F051A5"/>
    <w:rsid w:val="00F07473"/>
    <w:rsid w:val="00F14132"/>
    <w:rsid w:val="00F1756F"/>
    <w:rsid w:val="00F244A4"/>
    <w:rsid w:val="00F25B0A"/>
    <w:rsid w:val="00F27001"/>
    <w:rsid w:val="00F4050F"/>
    <w:rsid w:val="00F54D60"/>
    <w:rsid w:val="00F65E8A"/>
    <w:rsid w:val="00F9059C"/>
    <w:rsid w:val="00F9688B"/>
    <w:rsid w:val="00FA406C"/>
    <w:rsid w:val="00FA5759"/>
    <w:rsid w:val="00FB2DD9"/>
    <w:rsid w:val="00FB70BB"/>
    <w:rsid w:val="00FB7DCF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A0C4A5E-6EB4-49F4-B4BA-58BE41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102B-CEAB-431F-8B78-78299D34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